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E1" w:rsidRPr="00D411E1" w:rsidRDefault="00D411E1" w:rsidP="00D411E1">
      <w:r w:rsidRPr="00D411E1">
        <w:rPr>
          <w:b/>
          <w:bCs/>
        </w:rPr>
        <w:t>W9: Marketing Technology Issues</w:t>
      </w:r>
    </w:p>
    <w:p w:rsidR="00D411E1" w:rsidRPr="00D411E1" w:rsidRDefault="00D411E1" w:rsidP="00D411E1">
      <w:r w:rsidRPr="00D411E1">
        <w:t>After reading the lecture, the </w:t>
      </w:r>
      <w:hyperlink r:id="rId4" w:history="1">
        <w:r w:rsidRPr="00D411E1">
          <w:rPr>
            <w:rStyle w:val="Hyperlink"/>
          </w:rPr>
          <w:t>Federal Trade Commission’s re</w:t>
        </w:r>
        <w:bookmarkStart w:id="0" w:name="_GoBack"/>
        <w:bookmarkEnd w:id="0"/>
        <w:r w:rsidRPr="00D411E1">
          <w:rPr>
            <w:rStyle w:val="Hyperlink"/>
          </w:rPr>
          <w:t>p</w:t>
        </w:r>
        <w:r w:rsidRPr="00D411E1">
          <w:rPr>
            <w:rStyle w:val="Hyperlink"/>
          </w:rPr>
          <w:t>ort on Big Data</w:t>
        </w:r>
      </w:hyperlink>
      <w:r w:rsidRPr="00D411E1">
        <w:t>, and Greengard, S. (2012). Advertising gets personal. </w:t>
      </w:r>
      <w:r w:rsidRPr="00D411E1">
        <w:rPr>
          <w:i/>
          <w:iCs/>
        </w:rPr>
        <w:t>Communication of the ACM, 55</w:t>
      </w:r>
      <w:r w:rsidRPr="00D411E1">
        <w:t>(8), pp. 18-20 from the required reading list,</w:t>
      </w:r>
    </w:p>
    <w:p w:rsidR="00D411E1" w:rsidRPr="00D411E1" w:rsidRDefault="00D411E1" w:rsidP="00D411E1">
      <w:r w:rsidRPr="00D411E1">
        <w:t>What issues do you find most provocative or resonate with you, in terms of current events such as Smart TV data collection, and the Internet of Things. What additional insights on these topics can you share with your classmates?  If you have related work experiences (e.g., with big data, behavioral marketing, etc.), please feel free to recount those here. </w:t>
      </w:r>
    </w:p>
    <w:p w:rsidR="00D411E1" w:rsidRPr="00D411E1" w:rsidRDefault="00D411E1" w:rsidP="00D411E1">
      <w:r w:rsidRPr="00D411E1">
        <w:rPr>
          <w:b/>
          <w:bCs/>
        </w:rPr>
        <w:t>In the subject line of your post, tell us the main focus of your discussion</w:t>
      </w:r>
      <w:r w:rsidRPr="00D411E1">
        <w:t> (to help organize and keep discussion threads uniquely identifiable).</w:t>
      </w:r>
    </w:p>
    <w:p w:rsidR="00663441" w:rsidRDefault="00663441"/>
    <w:sectPr w:rsidR="00663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1E1"/>
    <w:rsid w:val="00663441"/>
    <w:rsid w:val="00D41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387323-F023-4A73-BF0A-CAA09E15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1E1"/>
    <w:rPr>
      <w:color w:val="0563C1" w:themeColor="hyperlink"/>
      <w:u w:val="single"/>
    </w:rPr>
  </w:style>
  <w:style w:type="character" w:styleId="FollowedHyperlink">
    <w:name w:val="FollowedHyperlink"/>
    <w:basedOn w:val="DefaultParagraphFont"/>
    <w:uiPriority w:val="99"/>
    <w:semiHidden/>
    <w:unhideWhenUsed/>
    <w:rsid w:val="00D411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19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tc.gov/reports/big-data-tool-inclusion-or-exclusion-understanding-issues-ftc-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2020-07-18T21:34:00Z</dcterms:created>
  <dcterms:modified xsi:type="dcterms:W3CDTF">2020-07-18T21:37:00Z</dcterms:modified>
</cp:coreProperties>
</file>